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CBF" w:rsidRDefault="006E00F0" w:rsidP="006E00F0">
      <w:pPr>
        <w:jc w:val="center"/>
        <w:rPr>
          <w:rFonts w:ascii="Arial" w:hAnsi="Arial" w:cs="Arial"/>
          <w:b/>
        </w:rPr>
      </w:pPr>
      <w:r w:rsidRPr="006E00F0">
        <w:rPr>
          <w:rFonts w:ascii="Arial" w:hAnsi="Arial" w:cs="Arial"/>
          <w:b/>
        </w:rPr>
        <w:t>НЕТЕХНИЧЕСКОЕ РЕЗЮМЕ</w:t>
      </w:r>
    </w:p>
    <w:p w:rsidR="006E00F0" w:rsidRPr="0099600C" w:rsidRDefault="006E00F0" w:rsidP="00E15A7D">
      <w:pPr>
        <w:tabs>
          <w:tab w:val="left" w:pos="993"/>
        </w:tabs>
        <w:spacing w:after="0" w:line="240" w:lineRule="auto"/>
        <w:ind w:firstLine="709"/>
        <w:jc w:val="both"/>
        <w:rPr>
          <w:rFonts w:ascii="Arial" w:eastAsia="Calibri" w:hAnsi="Arial" w:cs="Arial"/>
        </w:rPr>
      </w:pPr>
      <w:bookmarkStart w:id="0" w:name="_GoBack"/>
      <w:r>
        <w:rPr>
          <w:rFonts w:ascii="Arial" w:eastAsia="Calibri" w:hAnsi="Arial" w:cs="Arial"/>
        </w:rPr>
        <w:t xml:space="preserve">Раздел «Охрана окружающей среды» </w:t>
      </w:r>
      <w:r w:rsidRPr="0099600C">
        <w:rPr>
          <w:rFonts w:ascii="Arial" w:eastAsia="Calibri" w:hAnsi="Arial" w:cs="Arial"/>
        </w:rPr>
        <w:t xml:space="preserve">выполнен </w:t>
      </w:r>
      <w:r>
        <w:rPr>
          <w:rFonts w:ascii="Arial" w:eastAsia="Calibri" w:hAnsi="Arial" w:cs="Arial"/>
        </w:rPr>
        <w:t xml:space="preserve">к </w:t>
      </w:r>
      <w:r w:rsidRPr="0099600C">
        <w:rPr>
          <w:rFonts w:ascii="Arial" w:eastAsia="Calibri" w:hAnsi="Arial" w:cs="Arial"/>
        </w:rPr>
        <w:t>проекту</w:t>
      </w:r>
      <w:r w:rsidRPr="0099600C">
        <w:rPr>
          <w:rFonts w:ascii="Arial" w:eastAsia="Calibri" w:hAnsi="Arial" w:cs="Arial"/>
          <w:lang w:val="kk-KZ"/>
        </w:rPr>
        <w:t xml:space="preserve"> </w:t>
      </w:r>
      <w:r w:rsidRPr="0099600C">
        <w:rPr>
          <w:rFonts w:ascii="Arial" w:eastAsia="Calibri" w:hAnsi="Arial" w:cs="Arial"/>
        </w:rPr>
        <w:t>«</w:t>
      </w:r>
      <w:r>
        <w:rPr>
          <w:rFonts w:ascii="Arial" w:eastAsia="Calibri" w:hAnsi="Arial" w:cs="Arial"/>
        </w:rPr>
        <w:t xml:space="preserve">Дополнение №2 к </w:t>
      </w:r>
      <w:r w:rsidRPr="00C4752C">
        <w:rPr>
          <w:rFonts w:ascii="Arial" w:hAnsi="Arial" w:cs="Arial"/>
        </w:rPr>
        <w:t>Индивидуальному</w:t>
      </w:r>
      <w:r w:rsidRPr="00C4752C">
        <w:rPr>
          <w:rFonts w:ascii="Arial" w:hAnsi="Arial" w:cs="Arial"/>
          <w:bCs/>
          <w:lang w:eastAsia="ru-RU"/>
        </w:rPr>
        <w:t xml:space="preserve"> техническому проекту на строительство разведочной скважины </w:t>
      </w:r>
      <w:r w:rsidRPr="00C4752C">
        <w:rPr>
          <w:rFonts w:ascii="Arial" w:hAnsi="Arial" w:cs="Arial"/>
          <w:bCs/>
          <w:lang w:val="en-US" w:eastAsia="ru-RU"/>
        </w:rPr>
        <w:t>PZ</w:t>
      </w:r>
      <w:r w:rsidRPr="00C4752C">
        <w:rPr>
          <w:rFonts w:ascii="Arial" w:hAnsi="Arial" w:cs="Arial"/>
          <w:bCs/>
          <w:lang w:eastAsia="ru-RU"/>
        </w:rPr>
        <w:t>-1 на структуре Тургай Палеозой проектной глубиной 5500 м</w:t>
      </w:r>
      <w:r>
        <w:rPr>
          <w:rFonts w:ascii="Arial" w:eastAsia="Calibri" w:hAnsi="Arial" w:cs="Arial"/>
        </w:rPr>
        <w:t>»</w:t>
      </w:r>
      <w:r w:rsidRPr="0099600C">
        <w:rPr>
          <w:rFonts w:ascii="Arial" w:eastAsia="Calibri" w:hAnsi="Arial" w:cs="Arial"/>
        </w:rPr>
        <w:t xml:space="preserve">. </w:t>
      </w:r>
    </w:p>
    <w:p w:rsidR="006E00F0" w:rsidRPr="002061B8" w:rsidRDefault="006E00F0" w:rsidP="00E15A7D">
      <w:pPr>
        <w:spacing w:after="0" w:line="240" w:lineRule="auto"/>
        <w:ind w:firstLine="708"/>
        <w:jc w:val="both"/>
        <w:rPr>
          <w:rFonts w:ascii="Arial" w:eastAsia="Calibri" w:hAnsi="Arial" w:cs="Arial"/>
          <w:b/>
          <w:i/>
          <w:iCs/>
          <w:lang w:eastAsia="ru-RU"/>
        </w:rPr>
      </w:pPr>
      <w:r w:rsidRPr="002061B8">
        <w:rPr>
          <w:rFonts w:ascii="Arial" w:eastAsia="Calibri" w:hAnsi="Arial" w:cs="Arial"/>
          <w:b/>
          <w:i/>
          <w:iCs/>
          <w:lang w:eastAsia="ru-RU"/>
        </w:rPr>
        <w:t>Основанием для составления раздела ООС является:</w:t>
      </w:r>
    </w:p>
    <w:p w:rsidR="006E00F0" w:rsidRPr="00960D3F" w:rsidRDefault="006E00F0" w:rsidP="00E15A7D">
      <w:pPr>
        <w:snapToGrid w:val="0"/>
        <w:spacing w:after="0" w:line="240" w:lineRule="auto"/>
        <w:ind w:left="284" w:hanging="284"/>
        <w:jc w:val="both"/>
        <w:rPr>
          <w:rFonts w:ascii="Arial" w:eastAsia="Calibri" w:hAnsi="Arial" w:cs="Arial"/>
          <w:lang w:eastAsia="ru-RU"/>
        </w:rPr>
      </w:pPr>
      <w:r w:rsidRPr="00960D3F">
        <w:rPr>
          <w:rFonts w:ascii="Arial" w:eastAsia="Calibri" w:hAnsi="Arial" w:cs="Arial"/>
          <w:lang w:eastAsia="ru-RU"/>
        </w:rPr>
        <w:t xml:space="preserve">•   Статья 39, глава 5 «Экологическое нормирование» Экологического кодекса РК; </w:t>
      </w:r>
    </w:p>
    <w:p w:rsidR="006E00F0" w:rsidRPr="00960D3F" w:rsidRDefault="006E00F0" w:rsidP="00E15A7D">
      <w:pPr>
        <w:snapToGrid w:val="0"/>
        <w:spacing w:after="0" w:line="240" w:lineRule="auto"/>
        <w:ind w:left="284" w:hanging="284"/>
        <w:jc w:val="both"/>
        <w:rPr>
          <w:rFonts w:ascii="Arial" w:eastAsia="Calibri" w:hAnsi="Arial" w:cs="Arial"/>
          <w:lang w:eastAsia="ru-RU"/>
        </w:rPr>
      </w:pPr>
      <w:r w:rsidRPr="00960D3F">
        <w:rPr>
          <w:rFonts w:ascii="Arial" w:eastAsia="Calibri" w:hAnsi="Arial" w:cs="Arial"/>
          <w:lang w:eastAsia="ru-RU"/>
        </w:rPr>
        <w:t xml:space="preserve">•   Статья 49, глава 7 «Экологическая оценка» Экологического кодекса РК; </w:t>
      </w:r>
    </w:p>
    <w:p w:rsidR="006E00F0" w:rsidRPr="00960D3F" w:rsidRDefault="006E00F0" w:rsidP="00E15A7D">
      <w:pPr>
        <w:snapToGrid w:val="0"/>
        <w:spacing w:after="0" w:line="240" w:lineRule="auto"/>
        <w:ind w:left="284" w:hanging="284"/>
        <w:jc w:val="both"/>
        <w:rPr>
          <w:rFonts w:ascii="Arial" w:eastAsia="Calibri" w:hAnsi="Arial" w:cs="Arial"/>
          <w:lang w:eastAsia="ru-RU"/>
        </w:rPr>
      </w:pPr>
      <w:r w:rsidRPr="00960D3F">
        <w:rPr>
          <w:rFonts w:ascii="Arial" w:eastAsia="Calibri" w:hAnsi="Arial" w:cs="Arial"/>
          <w:lang w:eastAsia="ru-RU"/>
        </w:rPr>
        <w:t>•   Договор на оказание услуг;</w:t>
      </w:r>
    </w:p>
    <w:p w:rsidR="006E00F0" w:rsidRPr="00960D3F" w:rsidRDefault="006E00F0" w:rsidP="00E15A7D">
      <w:pPr>
        <w:snapToGrid w:val="0"/>
        <w:spacing w:after="0" w:line="240" w:lineRule="auto"/>
        <w:ind w:left="284" w:hanging="284"/>
        <w:jc w:val="both"/>
        <w:rPr>
          <w:rFonts w:ascii="Arial" w:eastAsia="Calibri" w:hAnsi="Arial" w:cs="Arial"/>
          <w:lang w:eastAsia="ru-RU"/>
        </w:rPr>
      </w:pPr>
      <w:r w:rsidRPr="00960D3F">
        <w:rPr>
          <w:rFonts w:ascii="Arial" w:eastAsia="Calibri" w:hAnsi="Arial" w:cs="Arial"/>
          <w:lang w:eastAsia="ru-RU"/>
        </w:rPr>
        <w:t>•   Техническое задание.</w:t>
      </w:r>
    </w:p>
    <w:p w:rsidR="006E00F0" w:rsidRPr="00DE3D7A" w:rsidRDefault="006E00F0" w:rsidP="00E15A7D">
      <w:pPr>
        <w:spacing w:after="0" w:line="240" w:lineRule="auto"/>
        <w:ind w:firstLine="709"/>
        <w:jc w:val="both"/>
        <w:rPr>
          <w:rFonts w:ascii="Arial" w:hAnsi="Arial" w:cs="Arial"/>
        </w:rPr>
      </w:pPr>
      <w:r>
        <w:rPr>
          <w:rFonts w:ascii="Arial" w:eastAsia="Calibri" w:hAnsi="Arial" w:cs="Arial"/>
        </w:rPr>
        <w:t xml:space="preserve">Раздел «Охрана окружающей среды» </w:t>
      </w:r>
      <w:r w:rsidRPr="0099600C">
        <w:rPr>
          <w:rFonts w:ascii="Arial" w:eastAsia="Calibri" w:hAnsi="Arial" w:cs="Arial"/>
        </w:rPr>
        <w:t>выполнен на основе исходных данных Заказчика и согласно проекту</w:t>
      </w:r>
      <w:r w:rsidRPr="0099600C">
        <w:rPr>
          <w:rFonts w:ascii="Arial" w:eastAsia="Calibri" w:hAnsi="Arial" w:cs="Arial"/>
          <w:lang w:val="kk-KZ"/>
        </w:rPr>
        <w:t xml:space="preserve"> </w:t>
      </w:r>
      <w:r w:rsidRPr="0099600C">
        <w:rPr>
          <w:rFonts w:ascii="Arial" w:eastAsia="Calibri" w:hAnsi="Arial" w:cs="Arial"/>
        </w:rPr>
        <w:t>«</w:t>
      </w:r>
      <w:r>
        <w:rPr>
          <w:rFonts w:ascii="Arial" w:eastAsia="Calibri" w:hAnsi="Arial" w:cs="Arial"/>
        </w:rPr>
        <w:t xml:space="preserve">Дополнение №2 к </w:t>
      </w:r>
      <w:r w:rsidRPr="00C4752C">
        <w:rPr>
          <w:rFonts w:ascii="Arial" w:hAnsi="Arial" w:cs="Arial"/>
        </w:rPr>
        <w:t>Индивидуальному</w:t>
      </w:r>
      <w:r w:rsidRPr="00C4752C">
        <w:rPr>
          <w:rFonts w:ascii="Arial" w:hAnsi="Arial" w:cs="Arial"/>
          <w:bCs/>
          <w:lang w:eastAsia="ru-RU"/>
        </w:rPr>
        <w:t xml:space="preserve"> техническому проекту на строительство разведочной скважины </w:t>
      </w:r>
      <w:r w:rsidRPr="00C4752C">
        <w:rPr>
          <w:rFonts w:ascii="Arial" w:hAnsi="Arial" w:cs="Arial"/>
          <w:bCs/>
          <w:lang w:val="en-US" w:eastAsia="ru-RU"/>
        </w:rPr>
        <w:t>PZ</w:t>
      </w:r>
      <w:r w:rsidRPr="00C4752C">
        <w:rPr>
          <w:rFonts w:ascii="Arial" w:hAnsi="Arial" w:cs="Arial"/>
          <w:bCs/>
          <w:lang w:eastAsia="ru-RU"/>
        </w:rPr>
        <w:t>-1 на структуре Тургай Палеозой проектной глубиной 5500 м</w:t>
      </w:r>
      <w:r>
        <w:rPr>
          <w:rFonts w:ascii="Arial" w:eastAsia="Calibri" w:hAnsi="Arial" w:cs="Arial"/>
        </w:rPr>
        <w:t>»</w:t>
      </w:r>
      <w:r w:rsidRPr="001A3ECB">
        <w:rPr>
          <w:rFonts w:ascii="Arial" w:eastAsia="Calibri" w:hAnsi="Arial" w:cs="Arial"/>
        </w:rPr>
        <w:t xml:space="preserve"> </w:t>
      </w:r>
      <w:r w:rsidRPr="00C4752C">
        <w:rPr>
          <w:rFonts w:ascii="Arial" w:hAnsi="Arial" w:cs="Arial"/>
        </w:rPr>
        <w:t>Проектная глубина по вертикали – 5500 м</w:t>
      </w:r>
      <w:r w:rsidRPr="0099600C">
        <w:rPr>
          <w:rFonts w:ascii="Arial" w:eastAsia="Calibri" w:hAnsi="Arial" w:cs="Arial"/>
        </w:rPr>
        <w:t xml:space="preserve">, который расположен </w:t>
      </w:r>
      <w:r>
        <w:rPr>
          <w:rFonts w:ascii="Arial" w:eastAsia="Calibri" w:hAnsi="Arial" w:cs="Arial"/>
          <w:lang w:val="kk-KZ"/>
        </w:rPr>
        <w:t xml:space="preserve">в </w:t>
      </w:r>
      <w:r w:rsidRPr="00C4752C">
        <w:rPr>
          <w:rFonts w:ascii="Arial" w:hAnsi="Arial" w:cs="Arial"/>
        </w:rPr>
        <w:t>Сырдарьинском районе Кызылординской области Республики Казахстан</w:t>
      </w:r>
      <w:r w:rsidRPr="0099600C">
        <w:rPr>
          <w:rFonts w:ascii="Arial" w:eastAsia="Calibri" w:hAnsi="Arial" w:cs="Arial"/>
        </w:rPr>
        <w:t xml:space="preserve">. </w:t>
      </w:r>
    </w:p>
    <w:p w:rsidR="006E00F0" w:rsidRPr="0099600C" w:rsidRDefault="006E00F0" w:rsidP="00E15A7D">
      <w:pPr>
        <w:tabs>
          <w:tab w:val="left" w:pos="993"/>
        </w:tabs>
        <w:spacing w:after="0" w:line="240" w:lineRule="auto"/>
        <w:ind w:firstLine="709"/>
        <w:jc w:val="both"/>
        <w:rPr>
          <w:rFonts w:ascii="Arial" w:eastAsia="Times New Roman" w:hAnsi="Arial" w:cs="Arial"/>
          <w:lang w:eastAsia="ru-RU"/>
        </w:rPr>
      </w:pPr>
      <w:r w:rsidRPr="0099600C">
        <w:rPr>
          <w:rFonts w:ascii="Arial" w:hAnsi="Arial" w:cs="Arial"/>
        </w:rPr>
        <w:t>Для АО «</w:t>
      </w:r>
      <w:r>
        <w:rPr>
          <w:rFonts w:ascii="Arial" w:hAnsi="Arial" w:cs="Arial"/>
          <w:lang w:val="kk-KZ"/>
        </w:rPr>
        <w:t>НК КазМунайГаз</w:t>
      </w:r>
      <w:r w:rsidRPr="0099600C">
        <w:rPr>
          <w:rFonts w:ascii="Arial" w:hAnsi="Arial" w:cs="Arial"/>
        </w:rPr>
        <w:t xml:space="preserve">» в соответствии с требованиями природоохранного законодательства РК специалистами </w:t>
      </w:r>
      <w:r>
        <w:rPr>
          <w:rFonts w:ascii="Arial" w:hAnsi="Arial" w:cs="Arial"/>
        </w:rPr>
        <w:t>Атырауского Ф</w:t>
      </w:r>
      <w:r w:rsidRPr="0099600C">
        <w:rPr>
          <w:rFonts w:ascii="Arial" w:hAnsi="Arial" w:cs="Arial"/>
        </w:rPr>
        <w:t>илиала ТОО «</w:t>
      </w:r>
      <w:r>
        <w:rPr>
          <w:rFonts w:ascii="Arial" w:hAnsi="Arial" w:cs="Arial"/>
        </w:rPr>
        <w:t xml:space="preserve">КМГ Инжиниринг» </w:t>
      </w:r>
      <w:r w:rsidRPr="0099600C">
        <w:rPr>
          <w:rFonts w:ascii="Arial" w:hAnsi="Arial" w:cs="Arial"/>
        </w:rPr>
        <w:t>была разработана программа Производственного экологического контроля окружающей среды, установившая общие требования к ведению производственного мониторинга за состоянием компонентов окружающей среды в процессе производственной деятельности АО «</w:t>
      </w:r>
      <w:r>
        <w:rPr>
          <w:rFonts w:ascii="Arial" w:hAnsi="Arial" w:cs="Arial"/>
          <w:lang w:val="kk-KZ"/>
        </w:rPr>
        <w:t>НК КазМунайГаз</w:t>
      </w:r>
      <w:r w:rsidRPr="0099600C">
        <w:rPr>
          <w:rFonts w:ascii="Arial" w:hAnsi="Arial" w:cs="Arial"/>
        </w:rPr>
        <w:t xml:space="preserve">». </w:t>
      </w:r>
      <w:r w:rsidRPr="0099600C">
        <w:rPr>
          <w:rFonts w:ascii="Arial" w:eastAsia="Calibri" w:hAnsi="Arial" w:cs="Arial"/>
        </w:rPr>
        <w:t xml:space="preserve">Согласно </w:t>
      </w:r>
      <w:r w:rsidRPr="0099600C">
        <w:rPr>
          <w:rFonts w:ascii="Arial" w:eastAsia="Calibri" w:hAnsi="Arial" w:cs="Arial"/>
          <w:lang w:val="kk-KZ"/>
        </w:rPr>
        <w:t>ПЭК мониторинг проводился на атмосферный воздух, поверхносные и подземные воды и на почвенный покров</w:t>
      </w:r>
      <w:r w:rsidRPr="0099600C">
        <w:rPr>
          <w:rFonts w:ascii="Arial" w:eastAsia="Calibri" w:hAnsi="Arial" w:cs="Arial"/>
        </w:rPr>
        <w:t>.</w:t>
      </w:r>
    </w:p>
    <w:p w:rsidR="006E00F0" w:rsidRPr="0099600C" w:rsidRDefault="006E00F0" w:rsidP="00E15A7D">
      <w:pPr>
        <w:tabs>
          <w:tab w:val="left" w:pos="993"/>
        </w:tabs>
        <w:spacing w:after="0" w:line="240" w:lineRule="auto"/>
        <w:ind w:firstLine="709"/>
        <w:jc w:val="both"/>
        <w:rPr>
          <w:rFonts w:ascii="Arial" w:eastAsia="Times New Roman" w:hAnsi="Arial" w:cs="Arial"/>
          <w:lang w:eastAsia="ru-RU"/>
        </w:rPr>
      </w:pPr>
      <w:r w:rsidRPr="0099600C">
        <w:rPr>
          <w:rFonts w:ascii="Arial" w:eastAsia="Times New Roman" w:hAnsi="Arial" w:cs="Arial"/>
          <w:lang w:eastAsia="ru-RU"/>
        </w:rPr>
        <w:t xml:space="preserve">Целью настоящей работы является определение количественных и качественных характеристик выбросов вредных веществ в атмосферу, объемов водопотребления и водоотведения, количества образуемых отходов производства и потребления при </w:t>
      </w:r>
      <w:r>
        <w:rPr>
          <w:rFonts w:ascii="Arial" w:eastAsia="Times New Roman" w:hAnsi="Arial" w:cs="Arial"/>
          <w:lang w:eastAsia="ru-RU"/>
        </w:rPr>
        <w:t>строительстве</w:t>
      </w:r>
      <w:r>
        <w:rPr>
          <w:rFonts w:ascii="Arial" w:eastAsia="Calibri" w:hAnsi="Arial" w:cs="Arial"/>
        </w:rPr>
        <w:t xml:space="preserve"> </w:t>
      </w:r>
      <w:r w:rsidRPr="00C4752C">
        <w:rPr>
          <w:rFonts w:ascii="Arial" w:hAnsi="Arial" w:cs="Arial"/>
          <w:bCs/>
          <w:lang w:eastAsia="ru-RU"/>
        </w:rPr>
        <w:t xml:space="preserve">разведочной скважины </w:t>
      </w:r>
      <w:r w:rsidRPr="00C4752C">
        <w:rPr>
          <w:rFonts w:ascii="Arial" w:hAnsi="Arial" w:cs="Arial"/>
          <w:bCs/>
          <w:lang w:val="en-US" w:eastAsia="ru-RU"/>
        </w:rPr>
        <w:t>PZ</w:t>
      </w:r>
      <w:r w:rsidRPr="00C4752C">
        <w:rPr>
          <w:rFonts w:ascii="Arial" w:hAnsi="Arial" w:cs="Arial"/>
          <w:bCs/>
          <w:lang w:eastAsia="ru-RU"/>
        </w:rPr>
        <w:t>-1</w:t>
      </w:r>
      <w:r w:rsidRPr="0099600C">
        <w:rPr>
          <w:rFonts w:ascii="Arial" w:eastAsia="Times New Roman" w:hAnsi="Arial" w:cs="Arial"/>
          <w:lang w:eastAsia="ru-RU"/>
        </w:rPr>
        <w:t xml:space="preserve">, разработка мероприятий по контролю экологической ситуации при проведении намечаемых работ, а также оценка на все компоненты окружающей среды. </w:t>
      </w:r>
    </w:p>
    <w:p w:rsidR="006E00F0" w:rsidRPr="001776AA" w:rsidRDefault="006E00F0" w:rsidP="00E15A7D">
      <w:pPr>
        <w:tabs>
          <w:tab w:val="left" w:pos="993"/>
        </w:tabs>
        <w:spacing w:after="0" w:line="240" w:lineRule="auto"/>
        <w:ind w:firstLine="709"/>
        <w:jc w:val="both"/>
        <w:rPr>
          <w:rFonts w:ascii="Arial" w:eastAsia="Calibri" w:hAnsi="Arial" w:cs="Arial"/>
        </w:rPr>
      </w:pPr>
      <w:r w:rsidRPr="0099600C">
        <w:rPr>
          <w:rFonts w:ascii="Arial" w:eastAsia="Calibri" w:hAnsi="Arial" w:cs="Arial"/>
        </w:rPr>
        <w:t xml:space="preserve">Для оценки воздействия на атмосферный воздух при </w:t>
      </w:r>
      <w:r>
        <w:rPr>
          <w:rFonts w:ascii="Arial" w:eastAsia="Times New Roman" w:hAnsi="Arial" w:cs="Arial"/>
          <w:lang w:eastAsia="ru-RU"/>
        </w:rPr>
        <w:t>строительстве</w:t>
      </w:r>
      <w:r>
        <w:rPr>
          <w:rFonts w:ascii="Arial" w:eastAsia="Calibri" w:hAnsi="Arial" w:cs="Arial"/>
        </w:rPr>
        <w:t xml:space="preserve"> </w:t>
      </w:r>
      <w:r w:rsidRPr="00C4752C">
        <w:rPr>
          <w:rFonts w:ascii="Arial" w:hAnsi="Arial" w:cs="Arial"/>
          <w:bCs/>
          <w:lang w:eastAsia="ru-RU"/>
        </w:rPr>
        <w:t xml:space="preserve">разведочной скважины </w:t>
      </w:r>
      <w:r w:rsidRPr="00C4752C">
        <w:rPr>
          <w:rFonts w:ascii="Arial" w:hAnsi="Arial" w:cs="Arial"/>
          <w:bCs/>
          <w:lang w:val="en-US" w:eastAsia="ru-RU"/>
        </w:rPr>
        <w:t>PZ</w:t>
      </w:r>
      <w:r w:rsidRPr="00C4752C">
        <w:rPr>
          <w:rFonts w:ascii="Arial" w:hAnsi="Arial" w:cs="Arial"/>
          <w:bCs/>
          <w:lang w:eastAsia="ru-RU"/>
        </w:rPr>
        <w:t>-1</w:t>
      </w:r>
      <w:r w:rsidRPr="0099600C">
        <w:rPr>
          <w:rFonts w:ascii="Arial" w:eastAsia="Calibri" w:hAnsi="Arial" w:cs="Arial"/>
        </w:rPr>
        <w:t xml:space="preserve"> на </w:t>
      </w:r>
      <w:r>
        <w:rPr>
          <w:rFonts w:ascii="Arial" w:eastAsia="Calibri" w:hAnsi="Arial" w:cs="Arial"/>
          <w:lang w:val="kk-KZ"/>
        </w:rPr>
        <w:t>структуре Тургай</w:t>
      </w:r>
      <w:r w:rsidRPr="0099600C">
        <w:rPr>
          <w:rFonts w:ascii="Arial" w:hAnsi="Arial" w:cs="Arial"/>
        </w:rPr>
        <w:t xml:space="preserve"> </w:t>
      </w:r>
      <w:r w:rsidRPr="0099600C">
        <w:rPr>
          <w:rFonts w:ascii="Arial" w:eastAsia="Calibri" w:hAnsi="Arial" w:cs="Arial"/>
        </w:rPr>
        <w:t>проведена инвентаризация источников выбросов вредных веществ в атмосферу, в ходе которой были выявлены ста</w:t>
      </w:r>
      <w:r w:rsidRPr="0099600C">
        <w:rPr>
          <w:rFonts w:ascii="Arial" w:eastAsia="Calibri" w:hAnsi="Arial" w:cs="Arial"/>
        </w:rPr>
        <w:softHyphen/>
        <w:t xml:space="preserve">ционарные источники выбросов, рассчитаны валовые и максимально-разовые выбросы от стационарных источников. </w:t>
      </w:r>
    </w:p>
    <w:p w:rsidR="006E00F0" w:rsidRPr="00DF727C" w:rsidRDefault="006E00F0" w:rsidP="00E15A7D">
      <w:pPr>
        <w:tabs>
          <w:tab w:val="left" w:pos="993"/>
        </w:tabs>
        <w:spacing w:after="0" w:line="240" w:lineRule="auto"/>
        <w:ind w:firstLine="709"/>
        <w:jc w:val="both"/>
        <w:rPr>
          <w:rFonts w:ascii="Arial" w:eastAsia="Calibri" w:hAnsi="Arial" w:cs="Arial"/>
        </w:rPr>
      </w:pPr>
      <w:r w:rsidRPr="00DF727C">
        <w:rPr>
          <w:rFonts w:ascii="Arial" w:eastAsia="Calibri" w:hAnsi="Arial" w:cs="Arial"/>
        </w:rPr>
        <w:t>На месторождении</w:t>
      </w:r>
      <w:r w:rsidRPr="00DF727C">
        <w:rPr>
          <w:rFonts w:ascii="Arial" w:eastAsia="Calibri" w:hAnsi="Arial" w:cs="Arial"/>
          <w:lang w:val="kk-KZ"/>
        </w:rPr>
        <w:t xml:space="preserve"> </w:t>
      </w:r>
      <w:r w:rsidRPr="00DF727C">
        <w:rPr>
          <w:rFonts w:ascii="Arial" w:eastAsia="Calibri" w:hAnsi="Arial" w:cs="Arial"/>
        </w:rPr>
        <w:t xml:space="preserve">планируется </w:t>
      </w:r>
      <w:r>
        <w:rPr>
          <w:rFonts w:ascii="Arial" w:eastAsia="Times New Roman" w:hAnsi="Arial" w:cs="Arial"/>
          <w:lang w:eastAsia="ru-RU"/>
        </w:rPr>
        <w:t>строительства</w:t>
      </w:r>
      <w:r>
        <w:rPr>
          <w:rFonts w:ascii="Arial" w:eastAsia="Calibri" w:hAnsi="Arial" w:cs="Arial"/>
        </w:rPr>
        <w:t xml:space="preserve"> </w:t>
      </w:r>
      <w:r w:rsidRPr="00C4752C">
        <w:rPr>
          <w:rFonts w:ascii="Arial" w:hAnsi="Arial" w:cs="Arial"/>
          <w:bCs/>
          <w:lang w:eastAsia="ru-RU"/>
        </w:rPr>
        <w:t xml:space="preserve">разведочной скважины </w:t>
      </w:r>
      <w:r w:rsidRPr="00C4752C">
        <w:rPr>
          <w:rFonts w:ascii="Arial" w:hAnsi="Arial" w:cs="Arial"/>
          <w:bCs/>
          <w:lang w:val="en-US" w:eastAsia="ru-RU"/>
        </w:rPr>
        <w:t>PZ</w:t>
      </w:r>
      <w:r w:rsidRPr="00C4752C">
        <w:rPr>
          <w:rFonts w:ascii="Arial" w:hAnsi="Arial" w:cs="Arial"/>
          <w:bCs/>
          <w:lang w:eastAsia="ru-RU"/>
        </w:rPr>
        <w:t>-1</w:t>
      </w:r>
      <w:r>
        <w:rPr>
          <w:rFonts w:ascii="Arial" w:eastAsia="Calibri" w:hAnsi="Arial" w:cs="Arial"/>
        </w:rPr>
        <w:t xml:space="preserve"> </w:t>
      </w:r>
      <w:r>
        <w:rPr>
          <w:rFonts w:ascii="Arial" w:hAnsi="Arial" w:cs="Arial"/>
        </w:rPr>
        <w:t>п</w:t>
      </w:r>
      <w:r w:rsidRPr="00C22FBF">
        <w:rPr>
          <w:rFonts w:ascii="Arial" w:hAnsi="Arial" w:cs="Arial"/>
        </w:rPr>
        <w:t>роектн</w:t>
      </w:r>
      <w:r>
        <w:rPr>
          <w:rFonts w:ascii="Arial" w:hAnsi="Arial" w:cs="Arial"/>
        </w:rPr>
        <w:t>ой</w:t>
      </w:r>
      <w:r w:rsidRPr="00C22FBF">
        <w:rPr>
          <w:rFonts w:ascii="Arial" w:hAnsi="Arial" w:cs="Arial"/>
        </w:rPr>
        <w:t xml:space="preserve"> глубин</w:t>
      </w:r>
      <w:r>
        <w:rPr>
          <w:rFonts w:ascii="Arial" w:hAnsi="Arial" w:cs="Arial"/>
        </w:rPr>
        <w:t>ой</w:t>
      </w:r>
      <w:r w:rsidRPr="00C22FBF">
        <w:rPr>
          <w:rFonts w:ascii="Arial" w:hAnsi="Arial" w:cs="Arial"/>
        </w:rPr>
        <w:t xml:space="preserve"> </w:t>
      </w:r>
      <w:r w:rsidRPr="00C4752C">
        <w:rPr>
          <w:rFonts w:ascii="Arial" w:hAnsi="Arial" w:cs="Arial"/>
        </w:rPr>
        <w:t>по вертикали – 5500 м</w:t>
      </w:r>
      <w:r w:rsidRPr="00DF727C">
        <w:rPr>
          <w:rFonts w:ascii="Arial" w:eastAsia="Calibri" w:hAnsi="Arial" w:cs="Arial"/>
        </w:rPr>
        <w:t xml:space="preserve">. </w:t>
      </w:r>
    </w:p>
    <w:p w:rsidR="006E00F0" w:rsidRPr="008E08DB" w:rsidRDefault="006E00F0" w:rsidP="00E15A7D">
      <w:pPr>
        <w:pStyle w:val="a5"/>
        <w:numPr>
          <w:ilvl w:val="0"/>
          <w:numId w:val="3"/>
        </w:numPr>
        <w:rPr>
          <w:rFonts w:eastAsia="Batang" w:cs="Arial"/>
          <w:sz w:val="24"/>
          <w:szCs w:val="24"/>
        </w:rPr>
      </w:pPr>
      <w:r w:rsidRPr="008E08DB">
        <w:rPr>
          <w:rFonts w:eastAsia="Batang" w:cs="Arial"/>
          <w:sz w:val="24"/>
          <w:szCs w:val="24"/>
        </w:rPr>
        <w:t>по основному варианту - 535,26 сутки:</w:t>
      </w:r>
    </w:p>
    <w:p w:rsidR="006E00F0" w:rsidRPr="008E08DB" w:rsidRDefault="006E00F0" w:rsidP="00E15A7D">
      <w:pPr>
        <w:spacing w:after="0" w:line="240" w:lineRule="auto"/>
        <w:ind w:firstLine="709"/>
        <w:rPr>
          <w:rFonts w:ascii="Arial" w:hAnsi="Arial" w:cs="Arial"/>
        </w:rPr>
      </w:pPr>
      <w:r w:rsidRPr="008E08DB">
        <w:rPr>
          <w:rFonts w:ascii="Arial" w:hAnsi="Arial" w:cs="Arial"/>
        </w:rPr>
        <w:t>в том числе, сутки:</w:t>
      </w:r>
    </w:p>
    <w:p w:rsidR="006E00F0" w:rsidRPr="008E08DB" w:rsidRDefault="006E00F0" w:rsidP="00E15A7D">
      <w:pPr>
        <w:numPr>
          <w:ilvl w:val="0"/>
          <w:numId w:val="1"/>
        </w:numPr>
        <w:spacing w:after="0" w:line="240" w:lineRule="auto"/>
        <w:ind w:firstLine="709"/>
        <w:rPr>
          <w:rFonts w:ascii="Arial" w:hAnsi="Arial" w:cs="Arial"/>
        </w:rPr>
      </w:pPr>
      <w:r w:rsidRPr="008E08DB">
        <w:rPr>
          <w:rFonts w:ascii="Arial" w:hAnsi="Arial" w:cs="Arial"/>
        </w:rPr>
        <w:t>строительно-монтажные работы – 15,0 сут.</w:t>
      </w:r>
    </w:p>
    <w:p w:rsidR="006E00F0" w:rsidRPr="008E08DB" w:rsidRDefault="006E00F0" w:rsidP="00E15A7D">
      <w:pPr>
        <w:numPr>
          <w:ilvl w:val="0"/>
          <w:numId w:val="1"/>
        </w:numPr>
        <w:spacing w:after="0" w:line="240" w:lineRule="auto"/>
        <w:ind w:firstLine="709"/>
        <w:rPr>
          <w:rFonts w:ascii="Arial" w:hAnsi="Arial" w:cs="Arial"/>
        </w:rPr>
      </w:pPr>
      <w:r w:rsidRPr="008E08DB">
        <w:rPr>
          <w:rFonts w:ascii="Arial" w:hAnsi="Arial" w:cs="Arial"/>
        </w:rPr>
        <w:t>подготовительные работы к бурению – 6,0 сут.</w:t>
      </w:r>
    </w:p>
    <w:p w:rsidR="006E00F0" w:rsidRPr="008E08DB" w:rsidRDefault="006E00F0" w:rsidP="00E15A7D">
      <w:pPr>
        <w:numPr>
          <w:ilvl w:val="0"/>
          <w:numId w:val="1"/>
        </w:numPr>
        <w:spacing w:after="0" w:line="240" w:lineRule="auto"/>
        <w:ind w:firstLine="709"/>
        <w:rPr>
          <w:rFonts w:ascii="Arial" w:hAnsi="Arial" w:cs="Arial"/>
        </w:rPr>
      </w:pPr>
      <w:r w:rsidRPr="008E08DB">
        <w:rPr>
          <w:rFonts w:ascii="Arial" w:hAnsi="Arial" w:cs="Arial"/>
        </w:rPr>
        <w:t>бурение, крепление и ЭМР – 294,06 сут.</w:t>
      </w:r>
    </w:p>
    <w:p w:rsidR="006E00F0" w:rsidRPr="008E08DB" w:rsidRDefault="006E00F0" w:rsidP="00E15A7D">
      <w:pPr>
        <w:numPr>
          <w:ilvl w:val="0"/>
          <w:numId w:val="1"/>
        </w:numPr>
        <w:spacing w:after="0" w:line="240" w:lineRule="auto"/>
        <w:ind w:firstLine="709"/>
        <w:rPr>
          <w:rFonts w:ascii="Arial" w:hAnsi="Arial" w:cs="Arial"/>
        </w:rPr>
      </w:pPr>
      <w:r w:rsidRPr="008E08DB">
        <w:rPr>
          <w:rFonts w:ascii="Arial" w:hAnsi="Arial" w:cs="Arial"/>
        </w:rPr>
        <w:t>испытание объектов – 190,2 сут.</w:t>
      </w:r>
    </w:p>
    <w:p w:rsidR="006E00F0" w:rsidRPr="008E08DB" w:rsidRDefault="006E00F0" w:rsidP="00E15A7D">
      <w:pPr>
        <w:pStyle w:val="a3"/>
        <w:ind w:left="0" w:firstLine="1701"/>
        <w:rPr>
          <w:rFonts w:ascii="Arial" w:hAnsi="Arial" w:cs="Arial"/>
        </w:rPr>
      </w:pPr>
      <w:r w:rsidRPr="008E08DB">
        <w:rPr>
          <w:rFonts w:ascii="Arial" w:hAnsi="Arial" w:cs="Arial"/>
        </w:rPr>
        <w:t>в том числе:</w:t>
      </w:r>
    </w:p>
    <w:p w:rsidR="006E00F0" w:rsidRPr="008E08DB" w:rsidRDefault="006E00F0" w:rsidP="00E15A7D">
      <w:pPr>
        <w:spacing w:after="0" w:line="240" w:lineRule="auto"/>
        <w:ind w:firstLine="1701"/>
        <w:rPr>
          <w:rFonts w:ascii="Arial" w:hAnsi="Arial" w:cs="Arial"/>
        </w:rPr>
      </w:pPr>
      <w:r w:rsidRPr="008E08DB">
        <w:rPr>
          <w:rFonts w:ascii="Arial" w:hAnsi="Arial" w:cs="Arial"/>
        </w:rPr>
        <w:t xml:space="preserve"> -  в открытом стволе</w:t>
      </w:r>
    </w:p>
    <w:p w:rsidR="006E00F0" w:rsidRPr="008E08DB" w:rsidRDefault="006E00F0" w:rsidP="00E15A7D">
      <w:pPr>
        <w:spacing w:after="0" w:line="240" w:lineRule="auto"/>
        <w:ind w:firstLine="1701"/>
        <w:rPr>
          <w:rFonts w:ascii="Arial" w:hAnsi="Arial" w:cs="Arial"/>
        </w:rPr>
      </w:pPr>
      <w:r w:rsidRPr="008E08DB">
        <w:rPr>
          <w:rFonts w:ascii="Arial" w:hAnsi="Arial" w:cs="Arial"/>
        </w:rPr>
        <w:t>-  в эксплуатационной колонне – 190,2 сут.</w:t>
      </w:r>
    </w:p>
    <w:p w:rsidR="006E00F0" w:rsidRPr="008E08DB" w:rsidRDefault="006E00F0" w:rsidP="00E15A7D">
      <w:pPr>
        <w:numPr>
          <w:ilvl w:val="0"/>
          <w:numId w:val="1"/>
        </w:numPr>
        <w:spacing w:after="0" w:line="240" w:lineRule="auto"/>
        <w:ind w:firstLine="709"/>
        <w:rPr>
          <w:rFonts w:ascii="Arial" w:hAnsi="Arial" w:cs="Arial"/>
        </w:rPr>
      </w:pPr>
      <w:r w:rsidRPr="008E08DB">
        <w:rPr>
          <w:rFonts w:ascii="Arial" w:hAnsi="Arial" w:cs="Arial"/>
        </w:rPr>
        <w:t>ликвидация/консервация – 30* сут.</w:t>
      </w:r>
    </w:p>
    <w:p w:rsidR="006E00F0" w:rsidRPr="008E08DB" w:rsidRDefault="006E00F0" w:rsidP="00E15A7D">
      <w:pPr>
        <w:pStyle w:val="a5"/>
        <w:numPr>
          <w:ilvl w:val="0"/>
          <w:numId w:val="3"/>
        </w:numPr>
        <w:rPr>
          <w:rFonts w:eastAsia="Batang" w:cs="Arial"/>
          <w:sz w:val="24"/>
          <w:szCs w:val="24"/>
        </w:rPr>
      </w:pPr>
      <w:r w:rsidRPr="008E08DB">
        <w:rPr>
          <w:rFonts w:eastAsia="Batang" w:cs="Arial"/>
          <w:b/>
          <w:sz w:val="24"/>
          <w:szCs w:val="24"/>
        </w:rPr>
        <w:t>по резервному варианту</w:t>
      </w:r>
      <w:r w:rsidRPr="008E08DB">
        <w:rPr>
          <w:rFonts w:eastAsia="Batang" w:cs="Arial"/>
          <w:sz w:val="24"/>
          <w:szCs w:val="24"/>
        </w:rPr>
        <w:t xml:space="preserve"> - 542,86 сутки:</w:t>
      </w:r>
    </w:p>
    <w:p w:rsidR="006E00F0" w:rsidRPr="008E08DB" w:rsidRDefault="006E00F0" w:rsidP="00E15A7D">
      <w:pPr>
        <w:spacing w:after="0" w:line="240" w:lineRule="auto"/>
        <w:ind w:firstLine="709"/>
        <w:rPr>
          <w:rFonts w:ascii="Arial" w:hAnsi="Arial" w:cs="Arial"/>
        </w:rPr>
      </w:pPr>
      <w:r w:rsidRPr="008E08DB">
        <w:rPr>
          <w:rFonts w:ascii="Arial" w:hAnsi="Arial" w:cs="Arial"/>
        </w:rPr>
        <w:t>в том числе, сутки:</w:t>
      </w:r>
    </w:p>
    <w:p w:rsidR="006E00F0" w:rsidRPr="008E08DB" w:rsidRDefault="006E00F0" w:rsidP="00E15A7D">
      <w:pPr>
        <w:numPr>
          <w:ilvl w:val="0"/>
          <w:numId w:val="1"/>
        </w:numPr>
        <w:spacing w:after="0" w:line="240" w:lineRule="auto"/>
        <w:ind w:firstLine="709"/>
        <w:rPr>
          <w:rFonts w:ascii="Arial" w:hAnsi="Arial" w:cs="Arial"/>
        </w:rPr>
      </w:pPr>
      <w:r w:rsidRPr="008E08DB">
        <w:rPr>
          <w:rFonts w:ascii="Arial" w:hAnsi="Arial" w:cs="Arial"/>
        </w:rPr>
        <w:t>строительно-монтажные работы – 15,0 сут.</w:t>
      </w:r>
    </w:p>
    <w:p w:rsidR="006E00F0" w:rsidRPr="008E08DB" w:rsidRDefault="006E00F0" w:rsidP="00E15A7D">
      <w:pPr>
        <w:numPr>
          <w:ilvl w:val="0"/>
          <w:numId w:val="1"/>
        </w:numPr>
        <w:spacing w:after="0" w:line="240" w:lineRule="auto"/>
        <w:ind w:firstLine="709"/>
        <w:rPr>
          <w:rFonts w:ascii="Arial" w:hAnsi="Arial" w:cs="Arial"/>
        </w:rPr>
      </w:pPr>
      <w:r w:rsidRPr="008E08DB">
        <w:rPr>
          <w:rFonts w:ascii="Arial" w:hAnsi="Arial" w:cs="Arial"/>
        </w:rPr>
        <w:t>подготовительные работы к бурению – 6,0 сут.</w:t>
      </w:r>
    </w:p>
    <w:p w:rsidR="006E00F0" w:rsidRPr="008E08DB" w:rsidRDefault="006E00F0" w:rsidP="00E15A7D">
      <w:pPr>
        <w:numPr>
          <w:ilvl w:val="0"/>
          <w:numId w:val="1"/>
        </w:numPr>
        <w:spacing w:after="0" w:line="240" w:lineRule="auto"/>
        <w:ind w:firstLine="709"/>
        <w:rPr>
          <w:rFonts w:ascii="Arial" w:hAnsi="Arial" w:cs="Arial"/>
        </w:rPr>
      </w:pPr>
      <w:r w:rsidRPr="008E08DB">
        <w:rPr>
          <w:rFonts w:ascii="Arial" w:hAnsi="Arial" w:cs="Arial"/>
        </w:rPr>
        <w:t>бурение, крепление и ЭМР – 301,66 сут.</w:t>
      </w:r>
    </w:p>
    <w:p w:rsidR="006E00F0" w:rsidRPr="008E08DB" w:rsidRDefault="006E00F0" w:rsidP="00E15A7D">
      <w:pPr>
        <w:numPr>
          <w:ilvl w:val="0"/>
          <w:numId w:val="1"/>
        </w:numPr>
        <w:spacing w:after="0" w:line="240" w:lineRule="auto"/>
        <w:ind w:firstLine="709"/>
        <w:rPr>
          <w:rFonts w:ascii="Arial" w:hAnsi="Arial" w:cs="Arial"/>
        </w:rPr>
      </w:pPr>
      <w:r w:rsidRPr="008E08DB">
        <w:rPr>
          <w:rFonts w:ascii="Arial" w:hAnsi="Arial" w:cs="Arial"/>
        </w:rPr>
        <w:t>испытание объектов – 190,2 сут.</w:t>
      </w:r>
    </w:p>
    <w:p w:rsidR="006E00F0" w:rsidRPr="008E08DB" w:rsidRDefault="006E00F0" w:rsidP="00E15A7D">
      <w:pPr>
        <w:pStyle w:val="a3"/>
        <w:ind w:left="0" w:firstLine="1701"/>
        <w:rPr>
          <w:rFonts w:ascii="Arial" w:hAnsi="Arial" w:cs="Arial"/>
        </w:rPr>
      </w:pPr>
      <w:r w:rsidRPr="008E08DB">
        <w:rPr>
          <w:rFonts w:ascii="Arial" w:hAnsi="Arial" w:cs="Arial"/>
        </w:rPr>
        <w:t>в том числе:</w:t>
      </w:r>
    </w:p>
    <w:p w:rsidR="006E00F0" w:rsidRPr="008E08DB" w:rsidRDefault="006E00F0" w:rsidP="00E15A7D">
      <w:pPr>
        <w:spacing w:after="0" w:line="240" w:lineRule="auto"/>
        <w:ind w:firstLine="1701"/>
        <w:rPr>
          <w:rFonts w:ascii="Arial" w:hAnsi="Arial" w:cs="Arial"/>
        </w:rPr>
      </w:pPr>
      <w:r w:rsidRPr="008E08DB">
        <w:rPr>
          <w:rFonts w:ascii="Arial" w:hAnsi="Arial" w:cs="Arial"/>
        </w:rPr>
        <w:t xml:space="preserve"> -  в открытом стволе</w:t>
      </w:r>
    </w:p>
    <w:p w:rsidR="006E00F0" w:rsidRPr="008E08DB" w:rsidRDefault="006E00F0" w:rsidP="00E15A7D">
      <w:pPr>
        <w:spacing w:after="0" w:line="240" w:lineRule="auto"/>
        <w:ind w:firstLine="1701"/>
        <w:rPr>
          <w:rFonts w:ascii="Arial" w:hAnsi="Arial" w:cs="Arial"/>
        </w:rPr>
      </w:pPr>
      <w:r w:rsidRPr="008E08DB">
        <w:rPr>
          <w:rFonts w:ascii="Arial" w:hAnsi="Arial" w:cs="Arial"/>
        </w:rPr>
        <w:t>-  в эксплуатационной колонне – 190,2 сут.</w:t>
      </w:r>
    </w:p>
    <w:p w:rsidR="006E00F0" w:rsidRPr="008E08DB" w:rsidRDefault="006E00F0" w:rsidP="00E15A7D">
      <w:pPr>
        <w:numPr>
          <w:ilvl w:val="0"/>
          <w:numId w:val="1"/>
        </w:numPr>
        <w:spacing w:after="0" w:line="240" w:lineRule="auto"/>
        <w:ind w:firstLine="709"/>
        <w:rPr>
          <w:rFonts w:ascii="Arial" w:hAnsi="Arial" w:cs="Arial"/>
        </w:rPr>
      </w:pPr>
      <w:r w:rsidRPr="008E08DB">
        <w:rPr>
          <w:rFonts w:ascii="Arial" w:hAnsi="Arial" w:cs="Arial"/>
        </w:rPr>
        <w:t>ликвидация/консервация – 30* сут.</w:t>
      </w:r>
    </w:p>
    <w:p w:rsidR="006E00F0" w:rsidRPr="00281B79" w:rsidRDefault="006E00F0" w:rsidP="00E15A7D">
      <w:pPr>
        <w:spacing w:after="0" w:line="240" w:lineRule="auto"/>
        <w:ind w:firstLine="709"/>
        <w:jc w:val="both"/>
        <w:rPr>
          <w:rFonts w:ascii="Arial" w:eastAsia="Times New Roman" w:hAnsi="Arial" w:cs="Arial"/>
          <w:lang w:eastAsia="ru-RU"/>
        </w:rPr>
      </w:pPr>
      <w:r w:rsidRPr="00281B79">
        <w:rPr>
          <w:rFonts w:ascii="Arial" w:hAnsi="Arial" w:cs="Arial"/>
        </w:rPr>
        <w:t xml:space="preserve"> </w:t>
      </w:r>
      <w:r w:rsidRPr="00281B79">
        <w:rPr>
          <w:rFonts w:ascii="Arial" w:eastAsia="Times New Roman" w:hAnsi="Arial" w:cs="Arial"/>
          <w:lang w:eastAsia="ru-RU"/>
        </w:rPr>
        <w:t>Основными источниками выбросов вредных веществ на месторождении являются:</w:t>
      </w:r>
    </w:p>
    <w:p w:rsidR="006E00F0" w:rsidRPr="00281B79" w:rsidRDefault="006E00F0" w:rsidP="00E15A7D">
      <w:pPr>
        <w:numPr>
          <w:ilvl w:val="0"/>
          <w:numId w:val="2"/>
        </w:numPr>
        <w:tabs>
          <w:tab w:val="left" w:pos="426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Arial" w:eastAsia="Times New Roman" w:hAnsi="Arial" w:cs="Arial"/>
          <w:lang w:eastAsia="ru-RU"/>
        </w:rPr>
      </w:pPr>
      <w:r w:rsidRPr="00281B79">
        <w:rPr>
          <w:rFonts w:ascii="Arial" w:eastAsia="Times New Roman" w:hAnsi="Arial" w:cs="Arial"/>
          <w:lang w:eastAsia="ru-RU"/>
        </w:rPr>
        <w:lastRenderedPageBreak/>
        <w:t xml:space="preserve">организованные источники: буровая установка </w:t>
      </w:r>
      <w:r w:rsidRPr="00C4752C">
        <w:rPr>
          <w:rFonts w:ascii="Arial" w:hAnsi="Arial" w:cs="Arial"/>
          <w:lang w:val="en-US"/>
        </w:rPr>
        <w:t>SL</w:t>
      </w:r>
      <w:r w:rsidRPr="00C4752C">
        <w:rPr>
          <w:rFonts w:ascii="Arial" w:hAnsi="Arial" w:cs="Arial"/>
        </w:rPr>
        <w:t xml:space="preserve">-2500 </w:t>
      </w:r>
      <w:r w:rsidRPr="00C4752C">
        <w:rPr>
          <w:rFonts w:ascii="Arial" w:hAnsi="Arial" w:cs="Arial"/>
          <w:lang w:val="en-US"/>
        </w:rPr>
        <w:t>c</w:t>
      </w:r>
      <w:r w:rsidRPr="00C4752C">
        <w:rPr>
          <w:rFonts w:ascii="Arial" w:hAnsi="Arial" w:cs="Arial"/>
        </w:rPr>
        <w:t xml:space="preserve"> грузоподъемностью 680 тонн</w:t>
      </w:r>
      <w:r w:rsidRPr="00281B79">
        <w:rPr>
          <w:rFonts w:ascii="Arial" w:eastAsia="Times New Roman" w:hAnsi="Arial" w:cs="Arial"/>
          <w:lang w:eastAsia="ru-RU"/>
        </w:rPr>
        <w:t>, цементировочный агрегат, емкость для топлива, передвижная паровая установка (ППУ), ДЭС – для выработки электроэнергии;</w:t>
      </w:r>
    </w:p>
    <w:p w:rsidR="006E00F0" w:rsidRPr="00281B79" w:rsidRDefault="006E00F0" w:rsidP="00E15A7D">
      <w:pPr>
        <w:numPr>
          <w:ilvl w:val="0"/>
          <w:numId w:val="2"/>
        </w:numPr>
        <w:tabs>
          <w:tab w:val="left" w:pos="426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Arial" w:eastAsia="Times New Roman" w:hAnsi="Arial" w:cs="Arial"/>
          <w:lang w:eastAsia="ru-RU"/>
        </w:rPr>
      </w:pPr>
      <w:r w:rsidRPr="00281B79">
        <w:rPr>
          <w:rFonts w:ascii="Arial" w:eastAsia="Times New Roman" w:hAnsi="Arial" w:cs="Arial"/>
          <w:lang w:eastAsia="ru-RU"/>
        </w:rPr>
        <w:t xml:space="preserve"> неорганизованные источники: сварочный пост, смесительная установка СМН-20, насосная установка для перекачки дизтопливо, емкость для хранения дизтоплива ДЭС, ППУ, емкость для бурового шлама, емкость масла, емкость отработанных масел, ремонтно-мастерская, склад цемента, блок приготовления цементных растворов, блок приготовления бурового раствора, резервуары для нефти, эксплуатационная скважина, насосная установка для перекачки нефти</w:t>
      </w:r>
      <w:r>
        <w:rPr>
          <w:rFonts w:ascii="Arial" w:eastAsia="Times New Roman" w:hAnsi="Arial" w:cs="Arial"/>
          <w:lang w:eastAsia="ru-RU"/>
        </w:rPr>
        <w:t>,факельная труба</w:t>
      </w:r>
      <w:r w:rsidRPr="00281B79">
        <w:rPr>
          <w:rFonts w:ascii="Arial" w:eastAsia="Times New Roman" w:hAnsi="Arial" w:cs="Arial"/>
          <w:lang w:eastAsia="ru-RU"/>
        </w:rPr>
        <w:t xml:space="preserve">. </w:t>
      </w:r>
    </w:p>
    <w:p w:rsidR="006E00F0" w:rsidRPr="00281B79" w:rsidRDefault="006E00F0" w:rsidP="00E15A7D">
      <w:pPr>
        <w:tabs>
          <w:tab w:val="left" w:pos="426"/>
          <w:tab w:val="left" w:pos="1134"/>
        </w:tabs>
        <w:spacing w:after="0" w:line="240" w:lineRule="auto"/>
        <w:ind w:firstLine="709"/>
        <w:contextualSpacing/>
        <w:jc w:val="both"/>
        <w:rPr>
          <w:rFonts w:ascii="Arial" w:hAnsi="Arial" w:cs="Arial"/>
        </w:rPr>
      </w:pPr>
      <w:r w:rsidRPr="00281B79">
        <w:rPr>
          <w:rFonts w:ascii="Arial" w:hAnsi="Arial" w:cs="Arial"/>
        </w:rPr>
        <w:t xml:space="preserve">Всего стационарными источниками выбрасывается в атмосферу за весь период проведения планируемых работ при </w:t>
      </w:r>
      <w:r>
        <w:rPr>
          <w:rFonts w:ascii="Arial" w:eastAsia="Times New Roman" w:hAnsi="Arial" w:cs="Arial"/>
          <w:lang w:eastAsia="ru-RU"/>
        </w:rPr>
        <w:t>строительстве</w:t>
      </w:r>
      <w:r>
        <w:rPr>
          <w:rFonts w:ascii="Arial" w:eastAsia="Calibri" w:hAnsi="Arial" w:cs="Arial"/>
        </w:rPr>
        <w:t xml:space="preserve"> </w:t>
      </w:r>
      <w:r w:rsidRPr="00C4752C">
        <w:rPr>
          <w:rFonts w:ascii="Arial" w:hAnsi="Arial" w:cs="Arial"/>
          <w:bCs/>
          <w:lang w:eastAsia="ru-RU"/>
        </w:rPr>
        <w:t xml:space="preserve">разведочной скважины </w:t>
      </w:r>
      <w:r w:rsidRPr="00C4752C">
        <w:rPr>
          <w:rFonts w:ascii="Arial" w:hAnsi="Arial" w:cs="Arial"/>
          <w:bCs/>
          <w:lang w:val="en-US" w:eastAsia="ru-RU"/>
        </w:rPr>
        <w:t>PZ</w:t>
      </w:r>
      <w:r w:rsidRPr="00C4752C">
        <w:rPr>
          <w:rFonts w:ascii="Arial" w:hAnsi="Arial" w:cs="Arial"/>
          <w:bCs/>
          <w:lang w:eastAsia="ru-RU"/>
        </w:rPr>
        <w:t>-1</w:t>
      </w:r>
      <w:r>
        <w:rPr>
          <w:rFonts w:ascii="Arial" w:eastAsia="Calibri" w:hAnsi="Arial" w:cs="Arial"/>
        </w:rPr>
        <w:t xml:space="preserve"> </w:t>
      </w:r>
      <w:r w:rsidRPr="00281B79">
        <w:rPr>
          <w:rFonts w:ascii="Arial" w:hAnsi="Arial" w:cs="Arial"/>
        </w:rPr>
        <w:t>составляет:</w:t>
      </w:r>
    </w:p>
    <w:p w:rsidR="006E00F0" w:rsidRPr="003438D8" w:rsidRDefault="006E00F0" w:rsidP="00E15A7D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3438D8">
        <w:rPr>
          <w:rFonts w:ascii="Arial" w:hAnsi="Arial" w:cs="Arial"/>
        </w:rPr>
        <w:t>Вывод: всего стационарными источниками за весь период проведения планируемых работ при строительстве скважин на структуре Тургай в атмосферу максимально будет выбрасываться:</w:t>
      </w:r>
    </w:p>
    <w:p w:rsidR="006E00F0" w:rsidRPr="003438D8" w:rsidRDefault="006E00F0" w:rsidP="00E15A7D">
      <w:pPr>
        <w:pStyle w:val="a3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Arial" w:hAnsi="Arial" w:cs="Arial"/>
        </w:rPr>
      </w:pPr>
      <w:r w:rsidRPr="003438D8">
        <w:rPr>
          <w:rFonts w:ascii="Arial" w:hAnsi="Arial" w:cs="Arial"/>
        </w:rPr>
        <w:t xml:space="preserve">при бурении и крепления скважины PZ-1 (при использования основного станка) – </w:t>
      </w:r>
      <w:r w:rsidRPr="003438D8">
        <w:rPr>
          <w:rFonts w:ascii="Arial" w:hAnsi="Arial" w:cs="Arial"/>
          <w:b/>
        </w:rPr>
        <w:t>121,80т загрязняющих веществ</w:t>
      </w:r>
      <w:r w:rsidRPr="003438D8">
        <w:rPr>
          <w:rFonts w:ascii="Arial" w:hAnsi="Arial" w:cs="Arial"/>
        </w:rPr>
        <w:t>;</w:t>
      </w:r>
    </w:p>
    <w:p w:rsidR="006E00F0" w:rsidRPr="003438D8" w:rsidRDefault="006E00F0" w:rsidP="00E15A7D">
      <w:pPr>
        <w:pStyle w:val="a3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Arial" w:hAnsi="Arial" w:cs="Arial"/>
        </w:rPr>
      </w:pPr>
      <w:r w:rsidRPr="003438D8">
        <w:rPr>
          <w:rFonts w:ascii="Arial" w:hAnsi="Arial" w:cs="Arial"/>
        </w:rPr>
        <w:t xml:space="preserve">при освоении скважины PZ-1 (при использования основного станка) – </w:t>
      </w:r>
      <w:r w:rsidRPr="003438D8">
        <w:rPr>
          <w:rFonts w:ascii="Arial" w:hAnsi="Arial" w:cs="Arial"/>
          <w:b/>
        </w:rPr>
        <w:t>973,24т загрязняющих веществ</w:t>
      </w:r>
      <w:r w:rsidRPr="003438D8">
        <w:rPr>
          <w:rFonts w:ascii="Arial" w:hAnsi="Arial" w:cs="Arial"/>
        </w:rPr>
        <w:t>;</w:t>
      </w:r>
    </w:p>
    <w:p w:rsidR="006E00F0" w:rsidRPr="003438D8" w:rsidRDefault="006E00F0" w:rsidP="00E15A7D">
      <w:pPr>
        <w:pStyle w:val="a3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Arial" w:hAnsi="Arial" w:cs="Arial"/>
        </w:rPr>
      </w:pPr>
      <w:r w:rsidRPr="003438D8">
        <w:rPr>
          <w:rFonts w:ascii="Arial" w:hAnsi="Arial" w:cs="Arial"/>
        </w:rPr>
        <w:t xml:space="preserve">при ликвидации скважины PZ-1 (при использования основного станка) – </w:t>
      </w:r>
      <w:r w:rsidRPr="003438D8">
        <w:rPr>
          <w:rFonts w:ascii="Arial" w:hAnsi="Arial" w:cs="Arial"/>
          <w:b/>
        </w:rPr>
        <w:t>49,23т загрязняющих веществ</w:t>
      </w:r>
      <w:r w:rsidRPr="003438D8">
        <w:rPr>
          <w:rFonts w:ascii="Arial" w:hAnsi="Arial" w:cs="Arial"/>
        </w:rPr>
        <w:t>;</w:t>
      </w:r>
    </w:p>
    <w:p w:rsidR="006E00F0" w:rsidRPr="003438D8" w:rsidRDefault="006E00F0" w:rsidP="00E15A7D">
      <w:pPr>
        <w:pStyle w:val="a3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Arial" w:hAnsi="Arial" w:cs="Arial"/>
        </w:rPr>
      </w:pPr>
      <w:r w:rsidRPr="003438D8">
        <w:rPr>
          <w:rFonts w:ascii="Arial" w:hAnsi="Arial" w:cs="Arial"/>
        </w:rPr>
        <w:t xml:space="preserve">при бурении и крепления скважины PZ-1 (при использования резервного станка) – </w:t>
      </w:r>
      <w:r w:rsidRPr="003438D8">
        <w:rPr>
          <w:rFonts w:ascii="Arial" w:hAnsi="Arial" w:cs="Arial"/>
          <w:b/>
        </w:rPr>
        <w:t>66,09т загрязняющих веществ;</w:t>
      </w:r>
    </w:p>
    <w:p w:rsidR="006E00F0" w:rsidRPr="003438D8" w:rsidRDefault="006E00F0" w:rsidP="00E15A7D">
      <w:pPr>
        <w:pStyle w:val="a3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Arial" w:hAnsi="Arial" w:cs="Arial"/>
        </w:rPr>
      </w:pPr>
      <w:r w:rsidRPr="003438D8">
        <w:rPr>
          <w:rFonts w:ascii="Arial" w:hAnsi="Arial" w:cs="Arial"/>
        </w:rPr>
        <w:t xml:space="preserve">при освоении скважины PZ-1 (при использования резервного станка) – </w:t>
      </w:r>
      <w:r w:rsidRPr="003438D8">
        <w:rPr>
          <w:rFonts w:ascii="Arial" w:hAnsi="Arial" w:cs="Arial"/>
          <w:b/>
        </w:rPr>
        <w:t>819,69т загрязняющих веществ</w:t>
      </w:r>
      <w:r w:rsidRPr="003438D8">
        <w:rPr>
          <w:rFonts w:ascii="Arial" w:hAnsi="Arial" w:cs="Arial"/>
        </w:rPr>
        <w:t>;</w:t>
      </w:r>
    </w:p>
    <w:p w:rsidR="006E00F0" w:rsidRPr="003438D8" w:rsidRDefault="006E00F0" w:rsidP="00E15A7D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3438D8">
        <w:rPr>
          <w:rFonts w:ascii="Arial" w:hAnsi="Arial" w:cs="Arial"/>
        </w:rPr>
        <w:t xml:space="preserve">при ликвидации скважины PZ-1 (при использования резервного станка) – </w:t>
      </w:r>
      <w:r w:rsidRPr="003438D8">
        <w:rPr>
          <w:rFonts w:ascii="Arial" w:hAnsi="Arial" w:cs="Arial"/>
          <w:b/>
        </w:rPr>
        <w:t>819,69т загрязняющих веществ</w:t>
      </w:r>
      <w:r w:rsidRPr="003438D8">
        <w:rPr>
          <w:rFonts w:ascii="Arial" w:hAnsi="Arial" w:cs="Arial"/>
        </w:rPr>
        <w:t>.</w:t>
      </w:r>
    </w:p>
    <w:p w:rsidR="006E00F0" w:rsidRPr="007C1AE0" w:rsidRDefault="006E00F0" w:rsidP="00E15A7D">
      <w:pPr>
        <w:spacing w:after="0" w:line="240" w:lineRule="auto"/>
        <w:ind w:firstLine="709"/>
        <w:jc w:val="both"/>
        <w:rPr>
          <w:rFonts w:ascii="Arial" w:eastAsia="Times New Roman" w:hAnsi="Arial" w:cs="Arial"/>
          <w:lang w:eastAsia="ru-RU"/>
        </w:rPr>
      </w:pPr>
      <w:r w:rsidRPr="007C1AE0">
        <w:rPr>
          <w:rFonts w:ascii="Arial" w:eastAsia="Times New Roman" w:hAnsi="Arial" w:cs="Arial"/>
          <w:lang w:eastAsia="ru-RU"/>
        </w:rPr>
        <w:t xml:space="preserve">На структуре Тургай вода для хозяйственно-питьевых осуществляется привозная (бутилированная) вода с </w:t>
      </w:r>
      <w:r w:rsidRPr="007C1AE0">
        <w:rPr>
          <w:rFonts w:ascii="Arial" w:hAnsi="Arial" w:cs="Arial"/>
        </w:rPr>
        <w:t>Кумколь и м/р Аксай</w:t>
      </w:r>
      <w:r w:rsidRPr="007C1AE0">
        <w:rPr>
          <w:rFonts w:ascii="Arial" w:eastAsia="Times New Roman" w:hAnsi="Arial" w:cs="Arial"/>
          <w:lang w:eastAsia="ru-RU"/>
        </w:rPr>
        <w:t xml:space="preserve"> </w:t>
      </w:r>
    </w:p>
    <w:p w:rsidR="006E00F0" w:rsidRPr="007C1AE0" w:rsidRDefault="006E00F0" w:rsidP="00E15A7D">
      <w:pPr>
        <w:spacing w:after="0" w:line="240" w:lineRule="auto"/>
        <w:ind w:firstLine="709"/>
        <w:jc w:val="both"/>
        <w:rPr>
          <w:rFonts w:ascii="Arial" w:eastAsia="Times New Roman" w:hAnsi="Arial" w:cs="Arial"/>
          <w:lang w:eastAsia="ru-RU"/>
        </w:rPr>
      </w:pPr>
      <w:r w:rsidRPr="007C1AE0">
        <w:rPr>
          <w:rFonts w:ascii="Arial" w:eastAsia="Times New Roman" w:hAnsi="Arial" w:cs="Arial"/>
          <w:lang w:eastAsia="ru-RU"/>
        </w:rPr>
        <w:t xml:space="preserve">Для технических нужд осуществляется </w:t>
      </w:r>
      <w:r w:rsidRPr="007C1AE0">
        <w:rPr>
          <w:rFonts w:ascii="Arial" w:hAnsi="Arial" w:cs="Arial"/>
        </w:rPr>
        <w:t>из водозаборной скважины</w:t>
      </w:r>
      <w:r w:rsidRPr="007C1AE0">
        <w:rPr>
          <w:rFonts w:ascii="Arial" w:eastAsia="Times New Roman" w:hAnsi="Arial" w:cs="Arial"/>
          <w:lang w:eastAsia="ru-RU"/>
        </w:rPr>
        <w:t>.</w:t>
      </w:r>
    </w:p>
    <w:p w:rsidR="006E00F0" w:rsidRPr="003438D8" w:rsidRDefault="006E00F0" w:rsidP="00E15A7D">
      <w:pPr>
        <w:spacing w:after="0" w:line="240" w:lineRule="auto"/>
        <w:ind w:firstLine="709"/>
        <w:jc w:val="both"/>
        <w:rPr>
          <w:rFonts w:ascii="Arial" w:eastAsia="Times New Roman" w:hAnsi="Arial" w:cs="Arial"/>
          <w:lang w:eastAsia="ru-RU"/>
        </w:rPr>
      </w:pPr>
      <w:r w:rsidRPr="007C1AE0">
        <w:rPr>
          <w:rFonts w:ascii="Arial" w:eastAsia="Times New Roman" w:hAnsi="Arial" w:cs="Arial"/>
          <w:lang w:eastAsia="ru-RU"/>
        </w:rPr>
        <w:t>Хозяйственных сточных вод от временного вахтового поселка накапливаются в местные железобетонные септики с последующим вывозом их на утилизацию в специализированную организацию (Договор с специализированным организациям определяется путем проведения тендера).</w:t>
      </w:r>
    </w:p>
    <w:p w:rsidR="006E00F0" w:rsidRPr="0099600C" w:rsidRDefault="006E00F0" w:rsidP="00E15A7D">
      <w:pPr>
        <w:tabs>
          <w:tab w:val="left" w:pos="2694"/>
        </w:tabs>
        <w:spacing w:after="0" w:line="240" w:lineRule="auto"/>
        <w:ind w:firstLine="709"/>
        <w:jc w:val="both"/>
        <w:rPr>
          <w:rFonts w:ascii="Arial" w:eastAsia="Times New Roman" w:hAnsi="Arial" w:cs="Arial"/>
          <w:lang w:eastAsia="ru-RU"/>
        </w:rPr>
      </w:pPr>
      <w:r w:rsidRPr="00281B79">
        <w:rPr>
          <w:rFonts w:ascii="Arial" w:eastAsia="Times New Roman" w:hAnsi="Arial" w:cs="Arial"/>
          <w:lang w:eastAsia="ru-RU"/>
        </w:rPr>
        <w:t xml:space="preserve">В процессе </w:t>
      </w:r>
      <w:r>
        <w:rPr>
          <w:rFonts w:ascii="Arial" w:eastAsia="Times New Roman" w:hAnsi="Arial" w:cs="Arial"/>
          <w:lang w:eastAsia="ru-RU"/>
        </w:rPr>
        <w:t>строительство</w:t>
      </w:r>
      <w:r w:rsidRPr="00281B79">
        <w:rPr>
          <w:rFonts w:ascii="Arial" w:eastAsia="Times New Roman" w:hAnsi="Arial" w:cs="Arial"/>
          <w:lang w:eastAsia="ru-RU"/>
        </w:rPr>
        <w:t xml:space="preserve"> образуется значительное количество твердых и жидких отходов. Отходы оказывает негативное влияние на компоненты среды, в первую очередь</w:t>
      </w:r>
      <w:r w:rsidRPr="0099600C">
        <w:rPr>
          <w:rFonts w:ascii="Arial" w:eastAsia="Times New Roman" w:hAnsi="Arial" w:cs="Arial"/>
          <w:lang w:eastAsia="ru-RU"/>
        </w:rPr>
        <w:t xml:space="preserve">, на атмосферу, почву и водную среду. На </w:t>
      </w:r>
      <w:r>
        <w:rPr>
          <w:rFonts w:ascii="Arial" w:eastAsia="Times New Roman" w:hAnsi="Arial" w:cs="Arial"/>
          <w:lang w:eastAsia="ru-RU"/>
        </w:rPr>
        <w:t>структуре Тургай</w:t>
      </w:r>
      <w:r w:rsidRPr="0099600C">
        <w:rPr>
          <w:rFonts w:ascii="Arial" w:hAnsi="Arial" w:cs="Arial"/>
        </w:rPr>
        <w:t xml:space="preserve"> </w:t>
      </w:r>
      <w:r w:rsidRPr="0099600C">
        <w:rPr>
          <w:rFonts w:ascii="Arial" w:eastAsia="Times New Roman" w:hAnsi="Arial" w:cs="Arial"/>
          <w:lang w:eastAsia="ru-RU"/>
        </w:rPr>
        <w:t xml:space="preserve">бурение скважин осуществляется </w:t>
      </w:r>
      <w:r w:rsidRPr="0099600C">
        <w:rPr>
          <w:rFonts w:ascii="Arial" w:eastAsia="Times New Roman" w:hAnsi="Arial" w:cs="Arial"/>
          <w:b/>
          <w:i/>
          <w:lang w:eastAsia="ru-RU"/>
        </w:rPr>
        <w:t>безамбарным методом</w:t>
      </w:r>
      <w:r w:rsidRPr="0099600C">
        <w:rPr>
          <w:rFonts w:ascii="Arial" w:eastAsia="Times New Roman" w:hAnsi="Arial" w:cs="Arial"/>
          <w:b/>
          <w:lang w:eastAsia="ru-RU"/>
        </w:rPr>
        <w:t>.</w:t>
      </w:r>
      <w:r w:rsidRPr="0099600C">
        <w:rPr>
          <w:rFonts w:ascii="Arial" w:eastAsia="Times New Roman" w:hAnsi="Arial" w:cs="Arial"/>
          <w:lang w:eastAsia="ru-RU"/>
        </w:rPr>
        <w:t xml:space="preserve"> </w:t>
      </w:r>
    </w:p>
    <w:p w:rsidR="006E00F0" w:rsidRPr="001309CC" w:rsidRDefault="006E00F0" w:rsidP="00E15A7D">
      <w:pPr>
        <w:tabs>
          <w:tab w:val="num" w:pos="709"/>
        </w:tabs>
        <w:spacing w:after="0" w:line="240" w:lineRule="auto"/>
        <w:ind w:firstLine="709"/>
        <w:jc w:val="both"/>
        <w:rPr>
          <w:rFonts w:ascii="Arial" w:eastAsia="Times New Roman" w:hAnsi="Arial" w:cs="Arial"/>
          <w:lang/>
        </w:rPr>
      </w:pPr>
      <w:r w:rsidRPr="0099600C">
        <w:rPr>
          <w:rFonts w:ascii="Arial" w:eastAsia="Times New Roman" w:hAnsi="Arial" w:cs="Arial"/>
          <w:lang/>
        </w:rPr>
        <w:t>Основными отходами при бурении скважины являются:</w:t>
      </w:r>
      <w:r w:rsidRPr="0099600C">
        <w:rPr>
          <w:rFonts w:ascii="Arial" w:eastAsia="Times New Roman" w:hAnsi="Arial" w:cs="Arial"/>
          <w:lang/>
        </w:rPr>
        <w:t xml:space="preserve"> </w:t>
      </w:r>
      <w:r w:rsidRPr="001309CC">
        <w:rPr>
          <w:rFonts w:ascii="Arial" w:eastAsia="Times New Roman" w:hAnsi="Arial" w:cs="Arial"/>
          <w:lang/>
        </w:rPr>
        <w:t>отработанный буровой раствор;</w:t>
      </w:r>
      <w:r w:rsidRPr="001309CC">
        <w:rPr>
          <w:rFonts w:ascii="Arial" w:eastAsia="Times New Roman" w:hAnsi="Arial" w:cs="Arial"/>
          <w:lang/>
        </w:rPr>
        <w:t xml:space="preserve"> </w:t>
      </w:r>
      <w:r w:rsidRPr="001309CC">
        <w:rPr>
          <w:rFonts w:ascii="Arial" w:eastAsia="Times New Roman" w:hAnsi="Arial" w:cs="Arial"/>
          <w:lang/>
        </w:rPr>
        <w:t>буровой шлам;</w:t>
      </w:r>
      <w:r w:rsidRPr="001309CC">
        <w:rPr>
          <w:rFonts w:ascii="Arial" w:eastAsia="Times New Roman" w:hAnsi="Arial" w:cs="Arial"/>
          <w:lang/>
        </w:rPr>
        <w:t xml:space="preserve"> буровые сточные воды, коммунальные отходы</w:t>
      </w:r>
      <w:r w:rsidRPr="001309CC">
        <w:rPr>
          <w:rFonts w:ascii="Arial" w:eastAsia="Times New Roman" w:hAnsi="Arial" w:cs="Arial"/>
          <w:lang/>
        </w:rPr>
        <w:t>;</w:t>
      </w:r>
      <w:r w:rsidRPr="001309CC">
        <w:rPr>
          <w:rFonts w:ascii="Arial" w:eastAsia="Times New Roman" w:hAnsi="Arial" w:cs="Arial"/>
          <w:lang/>
        </w:rPr>
        <w:t xml:space="preserve"> пищевые отходы; </w:t>
      </w:r>
      <w:r w:rsidRPr="001309CC">
        <w:rPr>
          <w:rFonts w:ascii="Arial" w:eastAsia="Times New Roman" w:hAnsi="Arial" w:cs="Arial"/>
          <w:lang/>
        </w:rPr>
        <w:t>промасленная ветошь;</w:t>
      </w:r>
      <w:r w:rsidRPr="001309CC">
        <w:rPr>
          <w:rFonts w:ascii="Arial" w:eastAsia="Times New Roman" w:hAnsi="Arial" w:cs="Arial"/>
          <w:lang/>
        </w:rPr>
        <w:t xml:space="preserve"> </w:t>
      </w:r>
      <w:r w:rsidRPr="001309CC">
        <w:rPr>
          <w:rFonts w:ascii="Arial" w:eastAsia="Times New Roman" w:hAnsi="Arial" w:cs="Arial"/>
          <w:lang/>
        </w:rPr>
        <w:t>металлолом;</w:t>
      </w:r>
      <w:r w:rsidRPr="001309CC">
        <w:rPr>
          <w:rFonts w:ascii="Arial" w:eastAsia="Times New Roman" w:hAnsi="Arial" w:cs="Arial"/>
          <w:lang/>
        </w:rPr>
        <w:t xml:space="preserve"> </w:t>
      </w:r>
      <w:r w:rsidRPr="001309CC">
        <w:rPr>
          <w:rFonts w:ascii="Arial" w:eastAsia="Times New Roman" w:hAnsi="Arial" w:cs="Arial"/>
          <w:lang/>
        </w:rPr>
        <w:t>огарки сварочных электродов;</w:t>
      </w:r>
      <w:r w:rsidRPr="001309CC">
        <w:rPr>
          <w:rFonts w:ascii="Arial" w:eastAsia="Times New Roman" w:hAnsi="Arial" w:cs="Arial"/>
          <w:lang/>
        </w:rPr>
        <w:t xml:space="preserve"> </w:t>
      </w:r>
      <w:r w:rsidRPr="001309CC">
        <w:rPr>
          <w:rFonts w:ascii="Arial" w:eastAsia="Times New Roman" w:hAnsi="Arial" w:cs="Arial"/>
          <w:lang/>
        </w:rPr>
        <w:t>отработанные аккумулятор</w:t>
      </w:r>
      <w:r w:rsidRPr="001309CC">
        <w:rPr>
          <w:rFonts w:ascii="Arial" w:eastAsia="Times New Roman" w:hAnsi="Arial" w:cs="Arial"/>
          <w:lang/>
        </w:rPr>
        <w:t>ы, отработанные масла; отходы пластика</w:t>
      </w:r>
      <w:r w:rsidRPr="001309CC">
        <w:rPr>
          <w:rFonts w:ascii="Arial" w:eastAsia="Times New Roman" w:hAnsi="Arial" w:cs="Arial"/>
          <w:lang/>
        </w:rPr>
        <w:t>.</w:t>
      </w:r>
    </w:p>
    <w:p w:rsidR="006E00F0" w:rsidRPr="0099600C" w:rsidRDefault="006E00F0" w:rsidP="00E15A7D">
      <w:pPr>
        <w:spacing w:after="0" w:line="240" w:lineRule="auto"/>
        <w:ind w:firstLine="708"/>
        <w:jc w:val="both"/>
        <w:rPr>
          <w:rFonts w:ascii="Arial" w:eastAsia="Times New Roman" w:hAnsi="Arial" w:cs="Arial"/>
          <w:lang/>
        </w:rPr>
      </w:pPr>
      <w:r w:rsidRPr="001309CC">
        <w:rPr>
          <w:rFonts w:ascii="Arial" w:eastAsia="Times New Roman" w:hAnsi="Arial" w:cs="Arial"/>
          <w:lang/>
        </w:rPr>
        <w:t xml:space="preserve">Для  проведения  расчетов  рассеивания загрязняющих  веществ  в </w:t>
      </w:r>
      <w:r w:rsidRPr="0099600C">
        <w:rPr>
          <w:rFonts w:ascii="Arial" w:eastAsia="Times New Roman" w:hAnsi="Arial" w:cs="Arial"/>
          <w:lang/>
        </w:rPr>
        <w:t xml:space="preserve">атмосферу  использован  программный  комплекс «Эра», версия </w:t>
      </w:r>
      <w:r>
        <w:rPr>
          <w:rFonts w:ascii="Arial" w:eastAsia="Times New Roman" w:hAnsi="Arial" w:cs="Arial"/>
          <w:lang/>
        </w:rPr>
        <w:t>3.0</w:t>
      </w:r>
      <w:r w:rsidRPr="0099600C">
        <w:rPr>
          <w:rFonts w:ascii="Arial" w:eastAsia="Times New Roman" w:hAnsi="Arial" w:cs="Arial"/>
          <w:lang/>
        </w:rPr>
        <w:t xml:space="preserve"> НПО «Логос», г. Новосибирск, согласованный с ГГО имени Воейкова, г.Санкт-Петербург и МООС Республики Казахстан. Расчет рассеивания в приземном слое атмосферы показал, что превышение ПДК не наблюдается на границе санитарно-защитной зоны месторождения.</w:t>
      </w:r>
    </w:p>
    <w:bookmarkEnd w:id="0"/>
    <w:p w:rsidR="006E00F0" w:rsidRPr="006E00F0" w:rsidRDefault="006E00F0" w:rsidP="00E15A7D">
      <w:pPr>
        <w:spacing w:after="0" w:line="240" w:lineRule="auto"/>
        <w:jc w:val="center"/>
        <w:rPr>
          <w:rFonts w:ascii="Arial" w:hAnsi="Arial" w:cs="Arial"/>
          <w:b/>
          <w:lang/>
        </w:rPr>
      </w:pPr>
    </w:p>
    <w:sectPr w:rsidR="006E00F0" w:rsidRPr="006E00F0" w:rsidSect="00E16B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34ED5"/>
    <w:multiLevelType w:val="hybridMultilevel"/>
    <w:tmpl w:val="187A6C6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865F7D"/>
    <w:multiLevelType w:val="hybridMultilevel"/>
    <w:tmpl w:val="2ABCF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4B48FA"/>
    <w:multiLevelType w:val="hybridMultilevel"/>
    <w:tmpl w:val="AA82EC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62193F"/>
    <w:multiLevelType w:val="singleLevel"/>
    <w:tmpl w:val="AA6EB8F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125706"/>
    <w:rsid w:val="00040D45"/>
    <w:rsid w:val="00125706"/>
    <w:rsid w:val="002A3942"/>
    <w:rsid w:val="006E00F0"/>
    <w:rsid w:val="00E15A7D"/>
    <w:rsid w:val="00E16B61"/>
    <w:rsid w:val="00EE4C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B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_список,не удалять,Список_Заголовок_2,Список исполнителей 1,справа,Список исполнителей,текст ГЕО,Заголовок2,Reference list,Bullets H1/2,PD_Bullet,Liste_LMM,Nawa Bullets,CAFC Bullets,Beran Bullets,Bullet Points,список,Paragraph,Citation List"/>
    <w:basedOn w:val="a"/>
    <w:link w:val="a4"/>
    <w:uiPriority w:val="34"/>
    <w:qFormat/>
    <w:rsid w:val="006E00F0"/>
    <w:pPr>
      <w:spacing w:after="0" w:line="240" w:lineRule="auto"/>
      <w:ind w:left="720"/>
      <w:contextualSpacing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a5">
    <w:name w:val="footnote text"/>
    <w:basedOn w:val="a"/>
    <w:link w:val="a6"/>
    <w:uiPriority w:val="99"/>
    <w:rsid w:val="006E00F0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ko-KR"/>
    </w:rPr>
  </w:style>
  <w:style w:type="character" w:customStyle="1" w:styleId="a6">
    <w:name w:val="Текст сноски Знак"/>
    <w:basedOn w:val="a0"/>
    <w:link w:val="a5"/>
    <w:uiPriority w:val="99"/>
    <w:rsid w:val="006E00F0"/>
    <w:rPr>
      <w:rFonts w:ascii="Arial" w:eastAsia="Times New Roman" w:hAnsi="Arial" w:cs="Times New Roman"/>
      <w:sz w:val="20"/>
      <w:szCs w:val="20"/>
      <w:lang w:val="ru-RU" w:eastAsia="ko-KR"/>
    </w:rPr>
  </w:style>
  <w:style w:type="character" w:customStyle="1" w:styleId="a4">
    <w:name w:val="Абзац списка Знак"/>
    <w:aliases w:val="_список Знак,не удалять Знак,Список_Заголовок_2 Знак,Список исполнителей 1 Знак,справа Знак,Список исполнителей Знак,текст ГЕО Знак,Заголовок2 Знак,Reference list Знак,Bullets H1/2 Знак,PD_Bullet Знак,Liste_LMM Знак,Nawa Bullets Знак"/>
    <w:link w:val="a3"/>
    <w:uiPriority w:val="34"/>
    <w:qFormat/>
    <w:rsid w:val="006E00F0"/>
    <w:rPr>
      <w:rFonts w:ascii="Times New Roman" w:eastAsia="Batang" w:hAnsi="Times New Roman" w:cs="Times New Roman"/>
      <w:sz w:val="24"/>
      <w:szCs w:val="24"/>
      <w:lang w:val="ru-RU"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884</Words>
  <Characters>5041</Characters>
  <Application>Microsoft Office Word</Application>
  <DocSecurity>0</DocSecurity>
  <Lines>42</Lines>
  <Paragraphs>11</Paragraphs>
  <ScaleCrop>false</ScaleCrop>
  <Company/>
  <LinksUpToDate>false</LinksUpToDate>
  <CharactersWithSpaces>5914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Суйнешова Кунслу Аскаровна</dc:creator>
  <cp:lastModifiedBy>a.koszhanova</cp:lastModifiedBy>
  <cp:revision>2</cp:revision>
  <dcterms:created xsi:type="dcterms:W3CDTF">2024-11-08T13:01:00Z</dcterms:created>
  <dcterms:modified xsi:type="dcterms:W3CDTF">2024-11-08T13:01:00Z</dcterms:modified>
</cp:coreProperties>
</file>